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State Competition Checklist</w:t>
      </w:r>
    </w:p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April 19th-20th, 2018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Tacoma Convention Center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Tacoma, WA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Disclaimer:  Check with your school district guidelines regarding overnight travel and deadlines.  There may be additional paperwork or requirements separate from what is listed in this checklist.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Below are deadlines for WCTSMA State Competition 2019 and items that you need to remember to bring with you to the competition.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If you have any questions, please e-mail Bud Bannon at secretary.wctsmabod@gmail.com or Heather Sevier at president.wctsmabod@gmail.com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Transcripts may be mailed to:</w:t>
      </w:r>
    </w:p>
    <w:p w:rsidR="00000000" w:rsidDel="00000000" w:rsidP="00000000" w:rsidRDefault="00000000" w:rsidRPr="00000000" w14:paraId="0000000A">
      <w:pPr>
        <w:ind w:left="720" w:firstLine="720"/>
        <w:rPr/>
      </w:pPr>
      <w:r w:rsidDel="00000000" w:rsidR="00000000" w:rsidRPr="00000000">
        <w:rPr>
          <w:rtl w:val="0"/>
        </w:rPr>
        <w:t xml:space="preserve">Larry Howe</w:t>
      </w:r>
    </w:p>
    <w:p w:rsidR="00000000" w:rsidDel="00000000" w:rsidP="00000000" w:rsidRDefault="00000000" w:rsidRPr="00000000" w14:paraId="0000000B">
      <w:pPr>
        <w:ind w:left="720" w:firstLine="720"/>
        <w:rPr/>
      </w:pPr>
      <w:r w:rsidDel="00000000" w:rsidR="00000000" w:rsidRPr="00000000">
        <w:rPr>
          <w:rtl w:val="0"/>
        </w:rPr>
        <w:t xml:space="preserve">360 Valley Mall Parkway #161</w:t>
      </w:r>
    </w:p>
    <w:p w:rsidR="00000000" w:rsidDel="00000000" w:rsidP="00000000" w:rsidRDefault="00000000" w:rsidRPr="00000000" w14:paraId="0000000C">
      <w:pPr>
        <w:ind w:left="720" w:firstLine="720"/>
        <w:rPr/>
      </w:pPr>
      <w:r w:rsidDel="00000000" w:rsidR="00000000" w:rsidRPr="00000000">
        <w:rPr>
          <w:rtl w:val="0"/>
        </w:rPr>
        <w:t xml:space="preserve">East Wenatchee, WA  98802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School Deadlines</w:t>
      </w:r>
    </w:p>
    <w:tbl>
      <w:tblPr>
        <w:tblStyle w:val="Table1"/>
        <w:tblW w:w="9368.796992481202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8.79699248120295"/>
        <w:gridCol w:w="4635"/>
        <w:gridCol w:w="4335"/>
        <w:tblGridChange w:id="0">
          <w:tblGrid>
            <w:gridCol w:w="398.79699248120295"/>
            <w:gridCol w:w="4635"/>
            <w:gridCol w:w="43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23825" cy="127000"/>
                  <wp:effectExtent b="0" l="0" r="0" t="0"/>
                  <wp:docPr id="2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7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Task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Deadline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GPA Transcripts mailed to Larry Howe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POSTMARKED by March 22, 2019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ASB fundraiser form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At least 2 weeks prior to fundraiser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ASB reconciliation form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At least 2 weeks prior to fundraiser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ASB requisition (participation fees, lodging, dining, transportation)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At least 2 weeks prior to fundraiser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CTE requisition  (instructor fees/student fees as applicable)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At least 2 weeks prior to fundraiser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School Field Trip Paperwork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At least 4 weeks prior to event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School Transportation Paperwork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At least 4 weeks prior to event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Pre-arranged Absence Request Form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week prior to event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School Medical Form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week prior to event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School Overnight Form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week prior to event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Program Competition Code of Conduct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week prior to event</w:t>
            </w:r>
          </w:p>
        </w:tc>
      </w:tr>
    </w:tbl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WCTSMA Deadlines/Things to Bring</w:t>
      </w:r>
    </w:p>
    <w:tbl>
      <w:tblPr>
        <w:tblStyle w:val="Table2"/>
        <w:tblW w:w="925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0"/>
        <w:gridCol w:w="4620"/>
        <w:gridCol w:w="4215"/>
        <w:tblGridChange w:id="0">
          <w:tblGrid>
            <w:gridCol w:w="420"/>
            <w:gridCol w:w="4620"/>
            <w:gridCol w:w="42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23825" cy="127000"/>
                  <wp:effectExtent b="0" l="0" r="0" t="0"/>
                  <wp:docPr id="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7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Task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Deadline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Hotels reserved: Block WCTSMA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January ASAP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Scholarships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February 11, 2019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WCTSMA Registration/Payment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March 15, 2019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WCTSMA EPAC (2/school)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March 15, 2019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WCTSMA Name Submission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March 22, 2019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GPA Transcripts to Larry Howe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POSTMARKED BY March 22, 2019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Student Forum APPLICATION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 later than March 22, 2019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FINAL Student Forum submitted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BY April 12th, 2019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Poster Submissions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BY April 5th, 2019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Student Officer Applications: e-mail to stateofficerdirector.wctmabod@gmail.com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BY April 5th, 2019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WCTSMA Check-in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April 18-19, 2019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WCTSMA Adult Code of Conduct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Bring with you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WCTSMA Participant Code of Conduct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Bring with you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WCTSMA Medical Release Form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Bring with you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CPR Face Masks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Bring with you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Student Forum Flash Drives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Bring with you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Poster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Bring with you</w:t>
            </w:r>
          </w:p>
        </w:tc>
      </w:tr>
    </w:tbl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